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83" w:rsidRDefault="004B2B83">
      <w:pPr>
        <w:rPr>
          <w:rFonts w:ascii="Tahoma" w:eastAsia="Tahoma" w:hAnsi="Tahoma" w:cs="Tahoma"/>
          <w:sz w:val="22"/>
          <w:szCs w:val="22"/>
        </w:rPr>
      </w:pPr>
    </w:p>
    <w:p w:rsidR="004B2B83" w:rsidRDefault="00510EFF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Welfare Measures: The following welfare measures are being implemented for Teaching staff and non-teaching staff.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B2B83">
        <w:tc>
          <w:tcPr>
            <w:tcW w:w="4675" w:type="dxa"/>
          </w:tcPr>
          <w:p w:rsidR="004B2B83" w:rsidRDefault="00510EFF">
            <w:pPr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Teaching Staff</w:t>
            </w:r>
          </w:p>
        </w:tc>
        <w:tc>
          <w:tcPr>
            <w:tcW w:w="4675" w:type="dxa"/>
          </w:tcPr>
          <w:p w:rsidR="004B2B83" w:rsidRDefault="00510EFF">
            <w:pPr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Non –Teaching Staff</w:t>
            </w:r>
          </w:p>
        </w:tc>
      </w:tr>
      <w:tr w:rsidR="004B2B83">
        <w:tc>
          <w:tcPr>
            <w:tcW w:w="4675" w:type="dxa"/>
          </w:tcPr>
          <w:p w:rsidR="004B2B83" w:rsidRDefault="00510EFF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Provident Fund</w:t>
            </w:r>
          </w:p>
        </w:tc>
        <w:tc>
          <w:tcPr>
            <w:tcW w:w="4675" w:type="dxa"/>
          </w:tcPr>
          <w:p w:rsidR="004B2B83" w:rsidRDefault="00510EFF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Provident Fund</w:t>
            </w:r>
          </w:p>
        </w:tc>
      </w:tr>
      <w:tr w:rsidR="004B2B83">
        <w:tc>
          <w:tcPr>
            <w:tcW w:w="4675" w:type="dxa"/>
          </w:tcPr>
          <w:p w:rsidR="004B2B83" w:rsidRDefault="00510EFF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Gratuity Facility</w:t>
            </w:r>
          </w:p>
        </w:tc>
        <w:tc>
          <w:tcPr>
            <w:tcW w:w="4675" w:type="dxa"/>
          </w:tcPr>
          <w:p w:rsidR="004B2B83" w:rsidRDefault="00510EFF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Gratuity Facility</w:t>
            </w:r>
          </w:p>
        </w:tc>
      </w:tr>
      <w:tr w:rsidR="004B2B83">
        <w:tc>
          <w:tcPr>
            <w:tcW w:w="4675" w:type="dxa"/>
          </w:tcPr>
          <w:p w:rsidR="004B2B83" w:rsidRDefault="00510EFF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Medical and Group Insurance</w:t>
            </w:r>
          </w:p>
        </w:tc>
        <w:tc>
          <w:tcPr>
            <w:tcW w:w="4675" w:type="dxa"/>
          </w:tcPr>
          <w:p w:rsidR="004B2B83" w:rsidRDefault="00510EFF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Medical and Group Insurance</w:t>
            </w:r>
          </w:p>
        </w:tc>
      </w:tr>
      <w:tr w:rsidR="004B2B83">
        <w:tc>
          <w:tcPr>
            <w:tcW w:w="4675" w:type="dxa"/>
          </w:tcPr>
          <w:p w:rsidR="004B2B83" w:rsidRDefault="00510EFF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Sanctioning of Paid Leaves under special cases</w:t>
            </w:r>
          </w:p>
        </w:tc>
        <w:tc>
          <w:tcPr>
            <w:tcW w:w="4675" w:type="dxa"/>
          </w:tcPr>
          <w:p w:rsidR="004B2B83" w:rsidRDefault="00510EFF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Sanctioning of Paid Leaves under special cases</w:t>
            </w:r>
          </w:p>
        </w:tc>
      </w:tr>
      <w:tr w:rsidR="004B2B83">
        <w:tc>
          <w:tcPr>
            <w:tcW w:w="4675" w:type="dxa"/>
          </w:tcPr>
          <w:p w:rsidR="004B2B83" w:rsidRDefault="00510EFF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Children fee concession studying in ADYPU</w:t>
            </w:r>
          </w:p>
        </w:tc>
        <w:tc>
          <w:tcPr>
            <w:tcW w:w="4675" w:type="dxa"/>
          </w:tcPr>
          <w:p w:rsidR="004B2B83" w:rsidRDefault="00510EFF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Children fee concession studying in ADYPU</w:t>
            </w:r>
          </w:p>
        </w:tc>
      </w:tr>
      <w:tr w:rsidR="004B2B83">
        <w:tc>
          <w:tcPr>
            <w:tcW w:w="4675" w:type="dxa"/>
          </w:tcPr>
          <w:p w:rsidR="004B2B83" w:rsidRDefault="00510EFF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Loan facility </w:t>
            </w:r>
          </w:p>
        </w:tc>
        <w:tc>
          <w:tcPr>
            <w:tcW w:w="4675" w:type="dxa"/>
          </w:tcPr>
          <w:p w:rsidR="004B2B83" w:rsidRDefault="00510EFF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Loan facility </w:t>
            </w:r>
          </w:p>
          <w:p w:rsidR="004B2B83" w:rsidRDefault="004B2B83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4B2B83">
        <w:tc>
          <w:tcPr>
            <w:tcW w:w="4675" w:type="dxa"/>
          </w:tcPr>
          <w:p w:rsidR="004B2B83" w:rsidRDefault="00510EFF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2 weeks transit accommodation for newly joined faculty from other states</w:t>
            </w:r>
          </w:p>
        </w:tc>
        <w:tc>
          <w:tcPr>
            <w:tcW w:w="4675" w:type="dxa"/>
          </w:tcPr>
          <w:p w:rsidR="004B2B83" w:rsidRDefault="00510EFF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2 weeks transit accommodation for newly joined faculty from other states</w:t>
            </w:r>
          </w:p>
        </w:tc>
      </w:tr>
    </w:tbl>
    <w:p w:rsidR="004B2B83" w:rsidRDefault="004B2B83">
      <w:pPr>
        <w:rPr>
          <w:rFonts w:ascii="Tahoma" w:eastAsia="Tahoma" w:hAnsi="Tahoma" w:cs="Tahoma"/>
          <w:sz w:val="22"/>
          <w:szCs w:val="22"/>
        </w:rPr>
      </w:pPr>
    </w:p>
    <w:p w:rsidR="004B2B83" w:rsidRDefault="004B2B83">
      <w:pPr>
        <w:rPr>
          <w:rFonts w:ascii="Tahoma" w:eastAsia="Tahoma" w:hAnsi="Tahoma" w:cs="Tahoma"/>
          <w:sz w:val="22"/>
          <w:szCs w:val="22"/>
        </w:rPr>
      </w:pPr>
    </w:p>
    <w:p w:rsidR="004B2B83" w:rsidRDefault="00510EFF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Sample Support files:</w:t>
      </w:r>
    </w:p>
    <w:tbl>
      <w:tblPr>
        <w:tblStyle w:val="a0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828"/>
        <w:gridCol w:w="4535"/>
      </w:tblGrid>
      <w:tr w:rsidR="004B2B83">
        <w:tc>
          <w:tcPr>
            <w:tcW w:w="846" w:type="dxa"/>
          </w:tcPr>
          <w:p w:rsidR="004B2B83" w:rsidRDefault="00510EFF">
            <w:pPr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Sr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3828" w:type="dxa"/>
          </w:tcPr>
          <w:p w:rsidR="004B2B83" w:rsidRDefault="00510EFF">
            <w:pPr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Supporting File</w:t>
            </w:r>
          </w:p>
        </w:tc>
        <w:tc>
          <w:tcPr>
            <w:tcW w:w="4535" w:type="dxa"/>
          </w:tcPr>
          <w:p w:rsidR="004B2B83" w:rsidRDefault="00510EFF">
            <w:pPr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Link</w:t>
            </w:r>
          </w:p>
        </w:tc>
      </w:tr>
      <w:tr w:rsidR="004B2B83">
        <w:tc>
          <w:tcPr>
            <w:tcW w:w="846" w:type="dxa"/>
          </w:tcPr>
          <w:p w:rsidR="004B2B83" w:rsidRDefault="00510EFF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:rsidR="004B2B83" w:rsidRDefault="00510EFF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Medical Group Insurance </w:t>
            </w:r>
          </w:p>
        </w:tc>
        <w:tc>
          <w:tcPr>
            <w:tcW w:w="4535" w:type="dxa"/>
          </w:tcPr>
          <w:p w:rsidR="004B2B83" w:rsidRDefault="00510EFF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hyperlink r:id="rId7">
              <w:r>
                <w:rPr>
                  <w:rFonts w:ascii="Tahoma" w:eastAsia="Tahoma" w:hAnsi="Tahoma" w:cs="Tahoma"/>
                  <w:color w:val="1155CC"/>
                  <w:sz w:val="22"/>
                  <w:szCs w:val="22"/>
                  <w:u w:val="single"/>
                </w:rPr>
                <w:t>Click Here</w:t>
              </w:r>
            </w:hyperlink>
          </w:p>
        </w:tc>
      </w:tr>
      <w:tr w:rsidR="004B2B83">
        <w:tc>
          <w:tcPr>
            <w:tcW w:w="846" w:type="dxa"/>
          </w:tcPr>
          <w:p w:rsidR="004B2B83" w:rsidRDefault="00510EFF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2</w:t>
            </w:r>
          </w:p>
        </w:tc>
        <w:tc>
          <w:tcPr>
            <w:tcW w:w="3828" w:type="dxa"/>
          </w:tcPr>
          <w:p w:rsidR="004B2B83" w:rsidRDefault="00510EFF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Loan Facility </w:t>
            </w:r>
          </w:p>
        </w:tc>
        <w:tc>
          <w:tcPr>
            <w:tcW w:w="4535" w:type="dxa"/>
          </w:tcPr>
          <w:p w:rsidR="004B2B83" w:rsidRDefault="00510EFF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hyperlink r:id="rId8">
              <w:r>
                <w:rPr>
                  <w:rFonts w:ascii="Tahoma" w:eastAsia="Tahoma" w:hAnsi="Tahoma" w:cs="Tahoma"/>
                  <w:color w:val="1155CC"/>
                  <w:sz w:val="22"/>
                  <w:szCs w:val="22"/>
                  <w:u w:val="single"/>
                </w:rPr>
                <w:t>Click Here</w:t>
              </w:r>
            </w:hyperlink>
          </w:p>
        </w:tc>
      </w:tr>
      <w:tr w:rsidR="004B2B83">
        <w:tc>
          <w:tcPr>
            <w:tcW w:w="846" w:type="dxa"/>
          </w:tcPr>
          <w:p w:rsidR="004B2B83" w:rsidRDefault="00510EFF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3</w:t>
            </w:r>
          </w:p>
        </w:tc>
        <w:tc>
          <w:tcPr>
            <w:tcW w:w="3828" w:type="dxa"/>
          </w:tcPr>
          <w:p w:rsidR="004B2B83" w:rsidRDefault="00510EFF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Children fee concession studying in ADYPU</w:t>
            </w:r>
          </w:p>
        </w:tc>
        <w:tc>
          <w:tcPr>
            <w:tcW w:w="4535" w:type="dxa"/>
          </w:tcPr>
          <w:p w:rsidR="004B2B83" w:rsidRDefault="00510EFF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hyperlink r:id="rId9">
              <w:r>
                <w:rPr>
                  <w:rFonts w:ascii="Tahoma" w:eastAsia="Tahoma" w:hAnsi="Tahoma" w:cs="Tahoma"/>
                  <w:color w:val="1155CC"/>
                  <w:sz w:val="22"/>
                  <w:szCs w:val="22"/>
                  <w:u w:val="single"/>
                </w:rPr>
                <w:t>Click Here</w:t>
              </w:r>
            </w:hyperlink>
            <w:bookmarkStart w:id="0" w:name="_GoBack"/>
            <w:bookmarkEnd w:id="0"/>
          </w:p>
        </w:tc>
      </w:tr>
    </w:tbl>
    <w:p w:rsidR="004B2B83" w:rsidRDefault="004B2B83"/>
    <w:sectPr w:rsidR="004B2B83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EFF" w:rsidRDefault="00510EFF">
      <w:pPr>
        <w:spacing w:after="0" w:line="240" w:lineRule="auto"/>
      </w:pPr>
      <w:r>
        <w:separator/>
      </w:r>
    </w:p>
  </w:endnote>
  <w:endnote w:type="continuationSeparator" w:id="0">
    <w:p w:rsidR="00510EFF" w:rsidRDefault="0051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B83" w:rsidRDefault="00510E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-906779</wp:posOffset>
          </wp:positionH>
          <wp:positionV relativeFrom="paragraph">
            <wp:posOffset>-248284</wp:posOffset>
          </wp:positionV>
          <wp:extent cx="7764780" cy="914400"/>
          <wp:effectExtent l="0" t="0" r="0" b="0"/>
          <wp:wrapSquare wrapText="bothSides" distT="0" distB="0" distL="114300" distR="114300"/>
          <wp:docPr id="12065136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478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EFF" w:rsidRDefault="00510EFF">
      <w:pPr>
        <w:spacing w:after="0" w:line="240" w:lineRule="auto"/>
      </w:pPr>
      <w:r>
        <w:separator/>
      </w:r>
    </w:p>
  </w:footnote>
  <w:footnote w:type="continuationSeparator" w:id="0">
    <w:p w:rsidR="00510EFF" w:rsidRDefault="0051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B83" w:rsidRDefault="00510E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-716279</wp:posOffset>
          </wp:positionH>
          <wp:positionV relativeFrom="paragraph">
            <wp:posOffset>-304799</wp:posOffset>
          </wp:positionV>
          <wp:extent cx="7574280" cy="1064260"/>
          <wp:effectExtent l="0" t="0" r="0" b="0"/>
          <wp:wrapSquare wrapText="bothSides" distT="0" distB="0" distL="114300" distR="114300"/>
          <wp:docPr id="1206513650" name="image2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4280" cy="1064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83"/>
    <w:rsid w:val="004B2B83"/>
    <w:rsid w:val="00510EFF"/>
    <w:rsid w:val="008A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3D48A9-BF67-439E-9C6F-B438C10A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3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83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03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83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0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6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2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02D"/>
  </w:style>
  <w:style w:type="paragraph" w:styleId="Footer">
    <w:name w:val="footer"/>
    <w:basedOn w:val="Normal"/>
    <w:link w:val="FooterChar"/>
    <w:uiPriority w:val="99"/>
    <w:unhideWhenUsed/>
    <w:rsid w:val="00342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02D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ypu.edu.in/naac/criterion-6/6.3.1/Documents/7.Santosh%20Wakte%20_ADYPU%20Loan%20Approved%20lette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ypu.edu.in/naac/criterion-6/6.3.1/Documents/Staff%20Group%20Policy_Future%20General_24_2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ypu.edu.in/naac/criterion-6/6.3.1/Documents/Concession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JvkrmL7Kh9UPqGNljkTeqApnkw==">CgMxLjA4AHIhMXJrSG5qSlBrVktpRXI0Sy1PeGxPQTdRS3FlT3AzVXBV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Sandesh Bansode ADYPU</dc:creator>
  <cp:lastModifiedBy>Microsoft account</cp:lastModifiedBy>
  <cp:revision>2</cp:revision>
  <dcterms:created xsi:type="dcterms:W3CDTF">2024-10-03T04:33:00Z</dcterms:created>
  <dcterms:modified xsi:type="dcterms:W3CDTF">2024-11-09T05:48:00Z</dcterms:modified>
</cp:coreProperties>
</file>